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365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4B098E" w:rsidRPr="004B098E">
        <w:rPr>
          <w:rFonts w:ascii="Times New Roman" w:hAnsi="Times New Roman" w:cs="Times New Roman"/>
          <w:bCs/>
          <w:iCs/>
          <w:sz w:val="28"/>
          <w:szCs w:val="28"/>
        </w:rPr>
        <w:t>Кто должен возмещать вред, причиненный несовершенно-летним в возрасте до 14 лет?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1E03DD" w:rsidRPr="00B863F3" w:rsidRDefault="001E03DD" w:rsidP="001E03D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Васильевич:</w:t>
      </w:r>
    </w:p>
    <w:p w:rsidR="001E03DD" w:rsidRPr="001E03DD" w:rsidRDefault="001E03DD" w:rsidP="001E0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98E" w:rsidRPr="004B098E" w:rsidRDefault="004B098E" w:rsidP="004B098E">
      <w:pPr>
        <w:pStyle w:val="Default"/>
        <w:ind w:firstLine="709"/>
        <w:jc w:val="both"/>
        <w:rPr>
          <w:color w:val="323232"/>
          <w:sz w:val="28"/>
          <w:szCs w:val="28"/>
        </w:rPr>
      </w:pPr>
      <w:r w:rsidRPr="004B098E">
        <w:rPr>
          <w:color w:val="323232"/>
          <w:sz w:val="28"/>
          <w:szCs w:val="28"/>
        </w:rPr>
        <w:t xml:space="preserve">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Однако обязанность возмещения вреда может быть возложена на родителей несовершеннолетнего (п. 1 ст. 1064, п. 1 ст. 1073, п. 2 ст. 1074 ГК РФ). </w:t>
      </w:r>
    </w:p>
    <w:p w:rsidR="004B098E" w:rsidRPr="004B098E" w:rsidRDefault="004B098E" w:rsidP="004B098E">
      <w:pPr>
        <w:pStyle w:val="Default"/>
        <w:ind w:firstLine="709"/>
        <w:jc w:val="both"/>
        <w:rPr>
          <w:color w:val="323232"/>
          <w:sz w:val="28"/>
          <w:szCs w:val="28"/>
        </w:rPr>
      </w:pPr>
      <w:r w:rsidRPr="004B098E">
        <w:rPr>
          <w:color w:val="323232"/>
          <w:sz w:val="28"/>
          <w:szCs w:val="28"/>
        </w:rPr>
        <w:t xml:space="preserve">Так, согласно п. 1 ст. 1073 ГК РФ за вред, причиненный несовершеннолетним в возрасте до 14 лет (малолетним), отвечают его родители (усыновители) или опекуны, если с их стороны имело место без-ответственное отношение к его воспитанию и неосуществление должного надзора за ним, например попустительство или поощрение озорства, хулиганских и иных противоправных действий, отсутствие к нему внимания и т.п. </w:t>
      </w:r>
    </w:p>
    <w:p w:rsidR="004B098E" w:rsidRPr="004B098E" w:rsidRDefault="004B098E" w:rsidP="004B098E">
      <w:pPr>
        <w:pStyle w:val="Default"/>
        <w:ind w:firstLine="709"/>
        <w:jc w:val="both"/>
        <w:rPr>
          <w:color w:val="323232"/>
          <w:sz w:val="28"/>
          <w:szCs w:val="28"/>
        </w:rPr>
      </w:pPr>
      <w:r w:rsidRPr="004B098E">
        <w:rPr>
          <w:color w:val="323232"/>
          <w:sz w:val="28"/>
          <w:szCs w:val="28"/>
        </w:rPr>
        <w:t xml:space="preserve">Кроме того, обязанность по возмещению вреда, причиненного малолетним (в том числе и самому себе), несут организации или лица, под присмотром которых малолетний временно находился (далее - ответственные за ребенка организации или лица), в случае </w:t>
      </w:r>
      <w:r w:rsidRPr="004B098E">
        <w:rPr>
          <w:color w:val="323232"/>
          <w:sz w:val="28"/>
          <w:szCs w:val="28"/>
        </w:rPr>
        <w:t>неосуществления</w:t>
      </w:r>
      <w:r w:rsidRPr="004B098E">
        <w:rPr>
          <w:color w:val="323232"/>
          <w:sz w:val="28"/>
          <w:szCs w:val="28"/>
        </w:rPr>
        <w:t xml:space="preserve"> должного за ним надзора в момент причинения им вреда. К таким организациям или лицам, согласно п. 3 ст. 1073 ГК РФ, относятся, в частности: </w:t>
      </w:r>
    </w:p>
    <w:p w:rsidR="004B098E" w:rsidRPr="004B098E" w:rsidRDefault="004B098E" w:rsidP="004B098E">
      <w:pPr>
        <w:pStyle w:val="Default"/>
        <w:ind w:firstLine="709"/>
        <w:jc w:val="both"/>
        <w:rPr>
          <w:color w:val="323232"/>
          <w:sz w:val="28"/>
          <w:szCs w:val="28"/>
        </w:rPr>
      </w:pPr>
      <w:r w:rsidRPr="004B098E">
        <w:rPr>
          <w:color w:val="323232"/>
          <w:sz w:val="28"/>
          <w:szCs w:val="28"/>
        </w:rPr>
        <w:t xml:space="preserve">образовательная организация (например, детский сад, общеобразовательная школа, гимназия, лицей); </w:t>
      </w:r>
    </w:p>
    <w:p w:rsidR="004B098E" w:rsidRPr="004B098E" w:rsidRDefault="004B098E" w:rsidP="004B098E">
      <w:pPr>
        <w:pStyle w:val="Default"/>
        <w:ind w:firstLine="709"/>
        <w:jc w:val="both"/>
        <w:rPr>
          <w:color w:val="323232"/>
          <w:sz w:val="28"/>
          <w:szCs w:val="28"/>
        </w:rPr>
      </w:pPr>
      <w:r w:rsidRPr="004B098E">
        <w:rPr>
          <w:color w:val="323232"/>
          <w:sz w:val="28"/>
          <w:szCs w:val="28"/>
        </w:rPr>
        <w:t>медицинская организация (например, больница, санаторий);</w:t>
      </w:r>
      <w:r w:rsidRPr="004B098E">
        <w:rPr>
          <w:color w:val="323232"/>
          <w:sz w:val="28"/>
          <w:szCs w:val="28"/>
        </w:rPr>
        <w:t xml:space="preserve"> </w:t>
      </w:r>
      <w:r w:rsidRPr="004B098E">
        <w:rPr>
          <w:color w:val="323232"/>
          <w:sz w:val="28"/>
          <w:szCs w:val="28"/>
        </w:rPr>
        <w:t xml:space="preserve">организация, осуществляющая в этот период надзор за малолетним; </w:t>
      </w:r>
    </w:p>
    <w:p w:rsidR="004B098E" w:rsidRPr="004B098E" w:rsidRDefault="004B098E" w:rsidP="004B098E">
      <w:pPr>
        <w:pStyle w:val="Default"/>
        <w:ind w:firstLine="709"/>
        <w:jc w:val="both"/>
        <w:rPr>
          <w:color w:val="323232"/>
          <w:sz w:val="28"/>
          <w:szCs w:val="28"/>
        </w:rPr>
      </w:pPr>
      <w:r w:rsidRPr="004B098E">
        <w:rPr>
          <w:color w:val="323232"/>
          <w:sz w:val="28"/>
          <w:szCs w:val="28"/>
        </w:rPr>
        <w:t xml:space="preserve">лицо, осуществлявшее надзор за малолетним на основании договора. </w:t>
      </w:r>
    </w:p>
    <w:p w:rsidR="005B4365" w:rsidRPr="004B098E" w:rsidRDefault="004B098E" w:rsidP="004B0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8E">
        <w:rPr>
          <w:rFonts w:ascii="Times New Roman" w:hAnsi="Times New Roman" w:cs="Times New Roman"/>
          <w:color w:val="323232"/>
          <w:sz w:val="28"/>
          <w:szCs w:val="28"/>
        </w:rPr>
        <w:t>При этом надлежащий надзор за ребенком должен осуществляться образовательными и иными организациями в течение всего периода его нахождения в соответствующей организации, в том числе и на закрепленной за ней территории.</w:t>
      </w:r>
    </w:p>
    <w:sectPr w:rsidR="005B4365" w:rsidRPr="004B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65"/>
    <w:rsid w:val="001E03DD"/>
    <w:rsid w:val="004B098E"/>
    <w:rsid w:val="005B4365"/>
    <w:rsid w:val="00DB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9BB3"/>
  <w15:docId w15:val="{9FC90146-9100-4A76-948E-D5380CE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Емлиханов Ильдар Рамисович</cp:lastModifiedBy>
  <cp:revision>2</cp:revision>
  <dcterms:created xsi:type="dcterms:W3CDTF">2024-12-01T15:43:00Z</dcterms:created>
  <dcterms:modified xsi:type="dcterms:W3CDTF">2024-12-01T15:43:00Z</dcterms:modified>
</cp:coreProperties>
</file>