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3" w:rsidRDefault="00F832BA">
      <w:proofErr w:type="gram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Платформа проекта «Билет в будущее» по профессиональному самоопределению для обучающихся 6-11 классов открыта для работы </w:t>
      </w:r>
      <w:hyperlink r:id="rId4" w:history="1">
        <w:r>
          <w:rPr>
            <w:rStyle w:val="a3"/>
            <w:rFonts w:ascii="Roboto Condensed" w:hAnsi="Roboto Condensed"/>
            <w:color w:val="E05B3A"/>
            <w:sz w:val="28"/>
            <w:szCs w:val="28"/>
            <w:u w:val="none"/>
          </w:rPr>
          <w:t>https://bilet.worldskills.ru/</w:t>
        </w:r>
      </w:hyperlink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До 4 ноября 2020 года доступна регистрация обучающихся и родителей с возможностью бесплатного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профориентационного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онлайн-тестирования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, записью на профессиональные пробы и участия в них, получения рекомендаций по построению индивидуального учебного плана в соответствии с выбранными профессиональными компетенциями.</w:t>
      </w:r>
      <w:proofErr w:type="gram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Весь спектр возможностей проекта доступен детям только после регистрации родителей на платформе. Для прохождения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онлайн-диагностики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на открытой части платформы Проекта регистрация не требуется. Регистрация учащихся на платформе Проекта для записи на практические мероприятия и получения рекомендаций обеспечивается при помощи родителей (законных представителей) участника. Регистрация родителей (законных представителей) на платформе Проекта производится в целях обеспечения просмотра результатов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онлайн-диагностики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, записи участника на практические мероприятия и проведения рефлексии с участником. Каждый участник Проекта, а также родитель (законный представитель) может зарегистрироваться на платформе Проекта однократно. Для регистрации учащийся должен указать актуальный адрес электронной почты.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Информация учащимся дана на сайте с инструкциями и разъяснениями об участии в проекте: </w:t>
      </w:r>
      <w:hyperlink r:id="rId5" w:history="1">
        <w:r>
          <w:rPr>
            <w:rStyle w:val="a3"/>
            <w:rFonts w:ascii="Roboto Condensed" w:hAnsi="Roboto Condensed"/>
            <w:color w:val="E05B3A"/>
            <w:sz w:val="28"/>
            <w:szCs w:val="28"/>
            <w:u w:val="none"/>
          </w:rPr>
          <w:t>http://bilet-help.worldskills.ru/</w:t>
        </w:r>
      </w:hyperlink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 в разделе «Участнику», разделе «Родителям».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В период с 7 по 20 сентября 2020 года состоится Фестиваль профессий «Билет в будущее». В этот период в личном кабинете учащегося в разделе «Мероприятия» будут отображаться 2 вкладки: «Фестиваль» и «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Профпробы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».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В рамках «фестивальных мероприятий» учащийся может выбрать до 4-х мероприятий – мини-проб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try-a-skill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по одной определенной компетенции, длительностью 45 минут, которые будут проходить в формате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. «Фестивальные мероприятия» не проводятся площадками Самарской области. Участвовать в «фестивальных мероприятиях» можно только в период проведения Фестиваля профессий – до 20 сентября.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В рамках «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Профпроб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» учащийся также может выбрать до 4-х мероприятий, но эти мероприятия ориентированы на разный уровень подготовленности ребенка: «Для начинающих» и «</w:t>
      </w:r>
      <w:proofErr w:type="gram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Для</w:t>
      </w:r>
      <w:proofErr w:type="gram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продвинутых» (уровень выбирается ребенком самостоятельно). Содержание мероприятий ориентировано на погружение ребенка в одну, две или три компетенции. Кроме того, ребенок может выбирать формат участия в мероприятии: очный (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офлайн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) или дистанционный (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). Все очные мероприятия проводятся квалифицированными наставниками при соблюдении всех действующих санитарных требований. Период участия в «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Профпробах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» – до 30 октября 2020 года.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Ребенок может самостоятельно выбрать участие в «фестивальных мероприятиях» или в «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Профпробах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», но после записи на первое мероприятие того или иного типа выбрать другой тип мероприятия будет уже нельзя.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При прохождении дополнительных тестов и дополнительных </w:t>
      </w:r>
      <w:proofErr w:type="spellStart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профпроб</w:t>
      </w:r>
      <w:proofErr w:type="spellEnd"/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 xml:space="preserve"> информация о результатах будет накапливаться в </w:t>
      </w:r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lastRenderedPageBreak/>
        <w:t>личном кабинете учащегося, а рекомендации – корректироваться. Портал с инструкциями </w:t>
      </w:r>
      <w:hyperlink r:id="rId6" w:history="1">
        <w:r>
          <w:rPr>
            <w:rStyle w:val="a3"/>
            <w:rFonts w:ascii="Roboto Condensed" w:hAnsi="Roboto Condensed"/>
            <w:color w:val="E05B3A"/>
            <w:sz w:val="28"/>
            <w:szCs w:val="28"/>
            <w:u w:val="none"/>
          </w:rPr>
          <w:t>http://bilet-help.worldskills.ru/participant</w:t>
        </w:r>
      </w:hyperlink>
      <w:r>
        <w:rPr>
          <w:rFonts w:ascii="Roboto Condensed" w:hAnsi="Roboto Condensed"/>
          <w:color w:val="555555"/>
          <w:sz w:val="28"/>
          <w:szCs w:val="28"/>
          <w:shd w:val="clear" w:color="auto" w:fill="FFFFFF"/>
        </w:rPr>
        <w:t>.</w:t>
      </w:r>
      <w:r>
        <w:rPr>
          <w:rFonts w:ascii="Roboto Condensed" w:hAnsi="Roboto Condensed"/>
          <w:color w:val="555555"/>
          <w:sz w:val="21"/>
          <w:szCs w:val="21"/>
          <w:shd w:val="clear" w:color="auto" w:fill="FFFFFF"/>
        </w:rPr>
        <w:t> </w:t>
      </w:r>
      <w:r>
        <w:t xml:space="preserve"> </w:t>
      </w:r>
    </w:p>
    <w:sectPr w:rsidR="00301803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BA"/>
    <w:rsid w:val="0007706F"/>
    <w:rsid w:val="00301803"/>
    <w:rsid w:val="00916A78"/>
    <w:rsid w:val="00990F0B"/>
    <w:rsid w:val="00F8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participant" TargetMode="External"/><Relationship Id="rId5" Type="http://schemas.openxmlformats.org/officeDocument/2006/relationships/hyperlink" Target="http://bilet-help.worldskills.ru/" TargetMode="Externa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2020-09-10T09:57:00Z</dcterms:created>
  <dcterms:modified xsi:type="dcterms:W3CDTF">2020-09-10T09:58:00Z</dcterms:modified>
</cp:coreProperties>
</file>